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FF" w:rsidRPr="00F2070D" w:rsidRDefault="005374FF" w:rsidP="005374F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2070D">
        <w:rPr>
          <w:rFonts w:ascii="Times New Roman" w:hAnsi="Times New Roman"/>
          <w:b/>
          <w:sz w:val="24"/>
          <w:szCs w:val="24"/>
        </w:rPr>
        <w:t>Аннотация</w:t>
      </w:r>
    </w:p>
    <w:p w:rsidR="005374FF" w:rsidRPr="00F2070D" w:rsidRDefault="005374FF" w:rsidP="005374F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2070D">
        <w:rPr>
          <w:rFonts w:ascii="Times New Roman" w:hAnsi="Times New Roman"/>
          <w:b/>
          <w:sz w:val="24"/>
          <w:szCs w:val="24"/>
        </w:rPr>
        <w:t xml:space="preserve">к  рабочей образовательной программе дошкольных  образовательных  учреждений компенсирующего вида для детей с нарушением интеллекта: </w:t>
      </w:r>
    </w:p>
    <w:p w:rsidR="005374FF" w:rsidRPr="00F2070D" w:rsidRDefault="005374FF" w:rsidP="005374FF">
      <w:pPr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2070D">
        <w:rPr>
          <w:rFonts w:ascii="Times New Roman" w:hAnsi="Times New Roman"/>
          <w:b/>
          <w:sz w:val="24"/>
          <w:szCs w:val="24"/>
        </w:rPr>
        <w:t xml:space="preserve">Е.А </w:t>
      </w:r>
      <w:proofErr w:type="spellStart"/>
      <w:r w:rsidRPr="00F2070D">
        <w:rPr>
          <w:rFonts w:ascii="Times New Roman" w:hAnsi="Times New Roman"/>
          <w:b/>
          <w:sz w:val="24"/>
          <w:szCs w:val="24"/>
        </w:rPr>
        <w:t>Екжанова</w:t>
      </w:r>
      <w:proofErr w:type="spellEnd"/>
      <w:r w:rsidRPr="00F2070D">
        <w:rPr>
          <w:rFonts w:ascii="Times New Roman" w:hAnsi="Times New Roman"/>
          <w:b/>
          <w:sz w:val="24"/>
          <w:szCs w:val="24"/>
        </w:rPr>
        <w:t xml:space="preserve">, Е.А </w:t>
      </w:r>
      <w:proofErr w:type="spellStart"/>
      <w:r w:rsidRPr="00F2070D">
        <w:rPr>
          <w:rFonts w:ascii="Times New Roman" w:hAnsi="Times New Roman"/>
          <w:b/>
          <w:sz w:val="24"/>
          <w:szCs w:val="24"/>
        </w:rPr>
        <w:t>Стребелева</w:t>
      </w:r>
      <w:proofErr w:type="spellEnd"/>
      <w:r w:rsidRPr="00F2070D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F2070D">
        <w:rPr>
          <w:rFonts w:ascii="Times New Roman" w:hAnsi="Times New Roman"/>
          <w:b/>
          <w:sz w:val="24"/>
          <w:szCs w:val="24"/>
        </w:rPr>
        <w:t>Корре</w:t>
      </w:r>
      <w:r w:rsidR="00606B79">
        <w:rPr>
          <w:rFonts w:ascii="Times New Roman" w:hAnsi="Times New Roman"/>
          <w:b/>
          <w:sz w:val="24"/>
          <w:szCs w:val="24"/>
        </w:rPr>
        <w:t>кционно</w:t>
      </w:r>
      <w:proofErr w:type="spellEnd"/>
      <w:r w:rsidR="00606B79">
        <w:rPr>
          <w:rFonts w:ascii="Times New Roman" w:hAnsi="Times New Roman"/>
          <w:b/>
          <w:sz w:val="24"/>
          <w:szCs w:val="24"/>
        </w:rPr>
        <w:t xml:space="preserve"> – развивающее обучение </w:t>
      </w:r>
      <w:bookmarkStart w:id="0" w:name="_GoBack"/>
      <w:bookmarkEnd w:id="0"/>
      <w:r w:rsidRPr="00F2070D">
        <w:rPr>
          <w:rFonts w:ascii="Times New Roman" w:hAnsi="Times New Roman"/>
          <w:b/>
          <w:sz w:val="24"/>
          <w:szCs w:val="24"/>
        </w:rPr>
        <w:t>и воспитание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5374FF" w:rsidRDefault="005374FF" w:rsidP="005374FF"/>
    <w:p w:rsidR="005374FF" w:rsidRDefault="005374FF" w:rsidP="005374FF"/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  <w:r w:rsidRPr="00BF21EE">
        <w:rPr>
          <w:rFonts w:ascii="Times New Roman" w:hAnsi="Times New Roman" w:cs="Times New Roman"/>
          <w:sz w:val="24"/>
          <w:szCs w:val="24"/>
        </w:rPr>
        <w:t>Исходными теоретическими положениями представленной программы являются общепризнанные закономерности развития ребенка в норме и при патологии. Л. С. Выготский увидел и вывел на уровень аксиомы значение культурно-исторического развития личности ребенк</w:t>
      </w:r>
      <w:r w:rsidR="00BF21EE">
        <w:rPr>
          <w:rFonts w:ascii="Times New Roman" w:hAnsi="Times New Roman" w:cs="Times New Roman"/>
          <w:sz w:val="24"/>
          <w:szCs w:val="24"/>
        </w:rPr>
        <w:t xml:space="preserve">а. </w:t>
      </w:r>
      <w:r w:rsidRPr="00BF21EE">
        <w:rPr>
          <w:rFonts w:ascii="Times New Roman" w:hAnsi="Times New Roman" w:cs="Times New Roman"/>
          <w:sz w:val="24"/>
          <w:szCs w:val="24"/>
        </w:rPr>
        <w:t xml:space="preserve"> В трудах Л. С. Выготского доказано, что социальная ситуация воспитания формирует или задерживает процесс расширения зоны ближайшего развития, в которой реализуются потенциальные возможности ребенка. Учет соотношения первичных нарушений и вторичных отклонений, а также признание неравномерности детского развития послужили основой для понимания механизмов компенсации и построения на их базе системы коррекционного обучения и воспитания. </w:t>
      </w: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  <w:r w:rsidRPr="00BF21EE">
        <w:rPr>
          <w:rFonts w:ascii="Times New Roman" w:hAnsi="Times New Roman" w:cs="Times New Roman"/>
          <w:sz w:val="24"/>
          <w:szCs w:val="24"/>
        </w:rPr>
        <w:t>Программа «Коррекционно-развивающее обучение и воспитание детей дошкольного возраста с нарушением интеллекта» отражает современное понимание процесса воспитания и обучения детей данной категории. Оно основывается на закономерностях развития в дошкольном детстве, являющемся уникальным и неповторимым этапом в жизни ребенка. В этот период закладывается основа для личностного становления ребенка, развития его способностей и возможностей, воспитания самостоятельности и дальнейшей социализации.</w:t>
      </w: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  <w:r w:rsidRPr="00BF21EE">
        <w:rPr>
          <w:rFonts w:ascii="Times New Roman" w:hAnsi="Times New Roman" w:cs="Times New Roman"/>
          <w:sz w:val="24"/>
          <w:szCs w:val="24"/>
        </w:rPr>
        <w:t>В программе представлено инновационное содержание и современные психолого-педагогические технологии обучения детей, базирующиеся на личностно ориентированном подходе к ребенку и его близким.</w:t>
      </w: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  <w:r w:rsidRPr="00BF21EE">
        <w:rPr>
          <w:rFonts w:ascii="Times New Roman" w:hAnsi="Times New Roman" w:cs="Times New Roman"/>
          <w:sz w:val="24"/>
          <w:szCs w:val="24"/>
        </w:rPr>
        <w:t xml:space="preserve">Содержание программного материала учитывает общие принципы воспитания и обучения, принятые в дошкольной педагогике: научность, системность, доступность, концентричность изложения материала, повторяемость, единство требований к построению системы воспитания и обучения детей-дошкольников. </w:t>
      </w:r>
      <w:proofErr w:type="gramStart"/>
      <w:r w:rsidRPr="00BF21EE">
        <w:rPr>
          <w:rFonts w:ascii="Times New Roman" w:hAnsi="Times New Roman" w:cs="Times New Roman"/>
          <w:sz w:val="24"/>
          <w:szCs w:val="24"/>
        </w:rPr>
        <w:t xml:space="preserve">При разработке программы авторами учитывались современные тенденции дошкольного образования, нашедшие отражение в комплексных программах «Истоки» (Л. А. Парамонова, Т. И. Алиева, А. Н. </w:t>
      </w:r>
      <w:proofErr w:type="spellStart"/>
      <w:r w:rsidRPr="00BF21EE">
        <w:rPr>
          <w:rFonts w:ascii="Times New Roman" w:hAnsi="Times New Roman" w:cs="Times New Roman"/>
          <w:sz w:val="24"/>
          <w:szCs w:val="24"/>
        </w:rPr>
        <w:t>Давидчук</w:t>
      </w:r>
      <w:proofErr w:type="spellEnd"/>
      <w:r w:rsidRPr="00BF21EE">
        <w:rPr>
          <w:rFonts w:ascii="Times New Roman" w:hAnsi="Times New Roman" w:cs="Times New Roman"/>
          <w:sz w:val="24"/>
          <w:szCs w:val="24"/>
        </w:rPr>
        <w:t xml:space="preserve"> и др.), «Радуга» (научный руководитель Т. Н. </w:t>
      </w:r>
      <w:proofErr w:type="spellStart"/>
      <w:r w:rsidRPr="00BF21EE">
        <w:rPr>
          <w:rFonts w:ascii="Times New Roman" w:hAnsi="Times New Roman" w:cs="Times New Roman"/>
          <w:sz w:val="24"/>
          <w:szCs w:val="24"/>
        </w:rPr>
        <w:t>Доронова</w:t>
      </w:r>
      <w:proofErr w:type="spellEnd"/>
      <w:r w:rsidRPr="00BF21EE">
        <w:rPr>
          <w:rFonts w:ascii="Times New Roman" w:hAnsi="Times New Roman" w:cs="Times New Roman"/>
          <w:sz w:val="24"/>
          <w:szCs w:val="24"/>
        </w:rPr>
        <w:t xml:space="preserve">), «Развитие» (Л. А. </w:t>
      </w:r>
      <w:proofErr w:type="spellStart"/>
      <w:r w:rsidRPr="00BF21EE">
        <w:rPr>
          <w:rFonts w:ascii="Times New Roman" w:hAnsi="Times New Roman" w:cs="Times New Roman"/>
          <w:sz w:val="24"/>
          <w:szCs w:val="24"/>
        </w:rPr>
        <w:t>Венгер</w:t>
      </w:r>
      <w:proofErr w:type="spellEnd"/>
      <w:r w:rsidRPr="00BF21EE">
        <w:rPr>
          <w:rFonts w:ascii="Times New Roman" w:hAnsi="Times New Roman" w:cs="Times New Roman"/>
          <w:sz w:val="24"/>
          <w:szCs w:val="24"/>
        </w:rPr>
        <w:t xml:space="preserve">, О. М. Дьяченко, Н. С. </w:t>
      </w:r>
      <w:proofErr w:type="spellStart"/>
      <w:r w:rsidRPr="00BF21EE">
        <w:rPr>
          <w:rFonts w:ascii="Times New Roman" w:hAnsi="Times New Roman" w:cs="Times New Roman"/>
          <w:sz w:val="24"/>
          <w:szCs w:val="24"/>
        </w:rPr>
        <w:t>Ва-ренцова</w:t>
      </w:r>
      <w:proofErr w:type="spellEnd"/>
      <w:r w:rsidRPr="00BF21EE">
        <w:rPr>
          <w:rFonts w:ascii="Times New Roman" w:hAnsi="Times New Roman" w:cs="Times New Roman"/>
          <w:sz w:val="24"/>
          <w:szCs w:val="24"/>
        </w:rPr>
        <w:t xml:space="preserve"> и др.), «Детство» (В. И. Логинова, Т. И. Бабаева, Н. А. </w:t>
      </w:r>
      <w:proofErr w:type="spellStart"/>
      <w:r w:rsidRPr="00BF21EE">
        <w:rPr>
          <w:rFonts w:ascii="Times New Roman" w:hAnsi="Times New Roman" w:cs="Times New Roman"/>
          <w:sz w:val="24"/>
          <w:szCs w:val="24"/>
        </w:rPr>
        <w:t>Ноткина</w:t>
      </w:r>
      <w:proofErr w:type="spellEnd"/>
      <w:r w:rsidRPr="00BF21EE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</w:p>
    <w:p w:rsidR="005374FF" w:rsidRPr="00BF21EE" w:rsidRDefault="005374FF" w:rsidP="005374FF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Представленная программа может быть использована не только в ДОУ компенсирующего вида, но и в подготовительных классах школ и школ-интернатов компенсирующего обучения VIII вида, а также в условиях семейного воспитания детей с нарушением интеллекта, обучающихся по индивидуальному плану и программам школ надомного обучения.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На основе вышеуказанных положений и с учетом образовательных потребностей умственно отсталых детей дошкольного возраста в программе выделены шесть разделов: «Здоровье», «Социальное развитие», «Физическое развитие и физическое воспитание», «Познавательное развитие», «Формирование деятельности», «Эстетическое развитие».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В каждом разделе обоснованы концептуальные подходы к воспитанию и обучению детей дошкольного возраста и даны итоговые показатели развития ребенка в разные возрастные периоды.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Содержание разделов программы изложено с учетом следующего алгоритма: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§   дана краткая аннотация каждому разделу и подразделам программы, характеризующая значимость данного вида деятельности для развития ребенка и коррекции имеющихся отклонений;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§   определены задачи коррекционно-воспитательной работы с детьми по данному разделу на каждый год пребывания ребенка в детском учреждении;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§   сформулированы задачи обучения и воспитания детей на каждый квартал учебного года;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§   предложены темы для планирования и проведения групповых и подгрупповых занятий с детьми в процессе работы по данному разделу;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  <w:r w:rsidRPr="00D012A8">
        <w:rPr>
          <w:rFonts w:ascii="Times New Roman" w:hAnsi="Times New Roman" w:cs="Times New Roman"/>
          <w:sz w:val="24"/>
          <w:szCs w:val="24"/>
        </w:rPr>
        <w:t>§   определены возрастные показатели потенциальных возможностей и достижений ребенка по всем годам обучения в каждом из разделов, представленных в программе.</w:t>
      </w:r>
    </w:p>
    <w:p w:rsidR="00D012A8" w:rsidRPr="00D012A8" w:rsidRDefault="00D012A8" w:rsidP="00D012A8">
      <w:pPr>
        <w:rPr>
          <w:rFonts w:ascii="Times New Roman" w:hAnsi="Times New Roman" w:cs="Times New Roman"/>
          <w:sz w:val="24"/>
          <w:szCs w:val="24"/>
        </w:rPr>
      </w:pPr>
    </w:p>
    <w:p w:rsidR="007003BF" w:rsidRPr="00D012A8" w:rsidRDefault="007003BF">
      <w:pPr>
        <w:rPr>
          <w:rFonts w:ascii="Times New Roman" w:hAnsi="Times New Roman" w:cs="Times New Roman"/>
          <w:sz w:val="24"/>
          <w:szCs w:val="24"/>
        </w:rPr>
      </w:pPr>
    </w:p>
    <w:sectPr w:rsidR="007003BF" w:rsidRPr="00D012A8" w:rsidSect="00700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74FF"/>
    <w:rsid w:val="005374FF"/>
    <w:rsid w:val="00606B79"/>
    <w:rsid w:val="007003BF"/>
    <w:rsid w:val="00BF21EE"/>
    <w:rsid w:val="00D012A8"/>
    <w:rsid w:val="00FF3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4F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Земфира</cp:lastModifiedBy>
  <cp:revision>5</cp:revision>
  <dcterms:created xsi:type="dcterms:W3CDTF">2022-11-24T08:39:00Z</dcterms:created>
  <dcterms:modified xsi:type="dcterms:W3CDTF">2022-11-24T11:27:00Z</dcterms:modified>
</cp:coreProperties>
</file>